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B66D" w14:textId="038488D4" w:rsidR="000F2568" w:rsidRPr="00AE0609" w:rsidRDefault="00F435FB">
      <w:pPr>
        <w:pStyle w:val="Title"/>
        <w:rPr>
          <w:rFonts w:ascii="SignPainter HouseScript" w:eastAsia="LingWai TC Medium" w:hAnsi="SignPainter HouseScript" w:cs="LingWai TC Medium"/>
          <w:b/>
          <w:bCs/>
        </w:rPr>
      </w:pPr>
      <w:r>
        <w:rPr>
          <w:rFonts w:ascii="SignPainter HouseScript" w:eastAsia="LingWai TC Medium" w:hAnsi="SignPainter HouseScript" w:cs="LingWai TC Medium"/>
          <w:b/>
          <w:bCs/>
        </w:rPr>
        <w:t>5</w:t>
      </w:r>
      <w:r w:rsidRPr="00F435FB">
        <w:rPr>
          <w:rFonts w:ascii="SignPainter HouseScript" w:eastAsia="LingWai TC Medium" w:hAnsi="SignPainter HouseScript" w:cs="LingWai TC Medium"/>
          <w:b/>
          <w:bCs/>
          <w:vertAlign w:val="superscript"/>
        </w:rPr>
        <w:t>th</w:t>
      </w:r>
      <w:r>
        <w:rPr>
          <w:rFonts w:ascii="SignPainter HouseScript" w:eastAsia="LingWai TC Medium" w:hAnsi="SignPainter HouseScript" w:cs="LingWai TC Medium"/>
          <w:b/>
          <w:bCs/>
        </w:rPr>
        <w:t xml:space="preserve"> Weaving a Tapestry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605"/>
        <w:gridCol w:w="2070"/>
        <w:gridCol w:w="2880"/>
        <w:gridCol w:w="2659"/>
      </w:tblGrid>
      <w:tr w:rsidR="000F2568" w14:paraId="514B02D7" w14:textId="77777777" w:rsidTr="00F14E71">
        <w:tc>
          <w:tcPr>
            <w:tcW w:w="2605" w:type="dxa"/>
          </w:tcPr>
          <w:p w14:paraId="3CAF2700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want them to learn?</w:t>
            </w:r>
          </w:p>
        </w:tc>
        <w:tc>
          <w:tcPr>
            <w:tcW w:w="2070" w:type="dxa"/>
          </w:tcPr>
          <w:p w14:paraId="2677F5B5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How will i know they learned it?</w:t>
            </w:r>
          </w:p>
        </w:tc>
        <w:tc>
          <w:tcPr>
            <w:tcW w:w="2880" w:type="dxa"/>
          </w:tcPr>
          <w:p w14:paraId="6319D7E6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don’t learn it?</w:t>
            </w:r>
          </w:p>
        </w:tc>
        <w:tc>
          <w:tcPr>
            <w:tcW w:w="2659" w:type="dxa"/>
          </w:tcPr>
          <w:p w14:paraId="717C86C4" w14:textId="77777777" w:rsidR="000F2568" w:rsidRPr="00B11BF6" w:rsidRDefault="00AE0609" w:rsidP="00AE0609">
            <w:pPr>
              <w:pStyle w:val="LessonHead"/>
              <w:ind w:left="0" w:right="0"/>
              <w:jc w:val="center"/>
              <w:rPr>
                <w:rFonts w:ascii="SignPainter HouseScript" w:hAnsi="SignPainter HouseScript"/>
                <w:sz w:val="26"/>
                <w:szCs w:val="26"/>
              </w:rPr>
            </w:pPr>
            <w:r w:rsidRPr="00B11BF6">
              <w:rPr>
                <w:rFonts w:ascii="SignPainter HouseScript" w:hAnsi="SignPainter HouseScript"/>
                <w:sz w:val="26"/>
                <w:szCs w:val="26"/>
              </w:rPr>
              <w:t>What do i do if they already know it?</w:t>
            </w:r>
          </w:p>
        </w:tc>
      </w:tr>
      <w:tr w:rsidR="000F2568" w14:paraId="6F4E9337" w14:textId="77777777" w:rsidTr="00F14E71">
        <w:tc>
          <w:tcPr>
            <w:tcW w:w="2605" w:type="dxa"/>
          </w:tcPr>
          <w:p w14:paraId="78595771" w14:textId="77777777" w:rsidR="000D0AB5" w:rsidRDefault="00F435FB" w:rsidP="00361784">
            <w:pPr>
              <w:ind w:left="288" w:hanging="144"/>
            </w:pPr>
            <w:r>
              <w:t xml:space="preserve">Students will learn about Fiber Art. </w:t>
            </w:r>
          </w:p>
          <w:p w14:paraId="00900988" w14:textId="5093BC7C" w:rsidR="00F435FB" w:rsidRDefault="00F435FB" w:rsidP="00361784">
            <w:pPr>
              <w:ind w:left="288" w:hanging="144"/>
            </w:pPr>
            <w:r>
              <w:t>Students will learn what weaving and a loom are.</w:t>
            </w:r>
          </w:p>
          <w:p w14:paraId="45B8D2D6" w14:textId="5C405045" w:rsidR="00F435FB" w:rsidRDefault="00F435FB" w:rsidP="00361784">
            <w:pPr>
              <w:ind w:left="288" w:hanging="144"/>
            </w:pPr>
            <w:r>
              <w:t xml:space="preserve">Students will learn how to weave a tapestry. </w:t>
            </w:r>
          </w:p>
        </w:tc>
        <w:tc>
          <w:tcPr>
            <w:tcW w:w="2070" w:type="dxa"/>
          </w:tcPr>
          <w:p w14:paraId="5E7D48B0" w14:textId="752B272F" w:rsidR="000D0AB5" w:rsidRDefault="00F435FB" w:rsidP="00361784">
            <w:pPr>
              <w:ind w:left="288" w:hanging="144"/>
            </w:pPr>
            <w:r>
              <w:t xml:space="preserve">I can weave on a loom to create a tapestry. I can create art from fibers. </w:t>
            </w:r>
          </w:p>
        </w:tc>
        <w:tc>
          <w:tcPr>
            <w:tcW w:w="2880" w:type="dxa"/>
          </w:tcPr>
          <w:p w14:paraId="1F1D630E" w14:textId="77777777" w:rsidR="00174EA6" w:rsidRDefault="009F6E79" w:rsidP="00E428A6">
            <w:pPr>
              <w:ind w:left="288" w:hanging="144"/>
            </w:pPr>
            <w:r>
              <w:t>Teacher demonstration</w:t>
            </w:r>
          </w:p>
          <w:p w14:paraId="3FB204CB" w14:textId="77777777" w:rsidR="00174EA6" w:rsidRDefault="009F6E79" w:rsidP="00E428A6">
            <w:pPr>
              <w:ind w:left="288" w:hanging="144"/>
            </w:pPr>
            <w:r>
              <w:t>one-on-one as needed</w:t>
            </w:r>
          </w:p>
          <w:p w14:paraId="5614CEB8" w14:textId="5AB78CD1" w:rsidR="00174EA6" w:rsidRDefault="002335B4" w:rsidP="00E428A6">
            <w:pPr>
              <w:ind w:left="288" w:hanging="144"/>
            </w:pPr>
            <w:r>
              <w:t>T</w:t>
            </w:r>
            <w:r w:rsidR="009F6E79">
              <w:t>eacher examples</w:t>
            </w:r>
          </w:p>
          <w:p w14:paraId="2BF4D61B" w14:textId="60C3C701" w:rsidR="000F2568" w:rsidRDefault="002335B4" w:rsidP="00E428A6">
            <w:pPr>
              <w:ind w:left="288" w:hanging="144"/>
            </w:pPr>
            <w:r>
              <w:t>R</w:t>
            </w:r>
            <w:r w:rsidR="009F6E79">
              <w:t>eteach as needed</w:t>
            </w:r>
          </w:p>
          <w:p w14:paraId="075A65D4" w14:textId="6F0666B1" w:rsidR="002335B4" w:rsidRDefault="002335B4" w:rsidP="00E428A6">
            <w:pPr>
              <w:ind w:left="288" w:hanging="144"/>
            </w:pPr>
            <w:r>
              <w:t>Tableside conferences</w:t>
            </w:r>
          </w:p>
        </w:tc>
        <w:tc>
          <w:tcPr>
            <w:tcW w:w="2659" w:type="dxa"/>
          </w:tcPr>
          <w:p w14:paraId="0DA52D9A" w14:textId="2FD63325" w:rsidR="000F2568" w:rsidRDefault="00174EA6" w:rsidP="00E428A6">
            <w:pPr>
              <w:ind w:left="288" w:right="0" w:hanging="144"/>
            </w:pPr>
            <w:r>
              <w:t>Continue to next steps</w:t>
            </w:r>
          </w:p>
          <w:p w14:paraId="4774E995" w14:textId="0902B2D3" w:rsidR="00174EA6" w:rsidRDefault="00174EA6" w:rsidP="00E428A6">
            <w:pPr>
              <w:ind w:left="288" w:right="0" w:hanging="144"/>
            </w:pPr>
            <w:r>
              <w:t>Write artist statement</w:t>
            </w:r>
          </w:p>
          <w:p w14:paraId="320119FB" w14:textId="479305DE" w:rsidR="00174EA6" w:rsidRDefault="00174EA6" w:rsidP="00174EA6">
            <w:pPr>
              <w:ind w:left="288" w:right="0" w:hanging="144"/>
            </w:pPr>
            <w:r>
              <w:t>Practice drawing skill with free draw if finished with project</w:t>
            </w:r>
          </w:p>
        </w:tc>
      </w:tr>
    </w:tbl>
    <w:p w14:paraId="34728770" w14:textId="77777777" w:rsidR="000F2568" w:rsidRPr="00AE0609" w:rsidRDefault="008C10C5">
      <w:pPr>
        <w:pStyle w:val="LessonHead"/>
        <w:rPr>
          <w:sz w:val="26"/>
          <w:szCs w:val="26"/>
        </w:rPr>
      </w:pPr>
      <w:sdt>
        <w:sdtPr>
          <w:alias w:val="Overview:"/>
          <w:tag w:val="Overview:"/>
          <w:id w:val="-2102477657"/>
          <w:placeholder>
            <w:docPart w:val="FB5CCAAE32159342AB74BC07C388AC2C"/>
          </w:placeholder>
          <w:temporary/>
          <w:showingPlcHdr/>
          <w15:appearance w15:val="hidden"/>
        </w:sdtPr>
        <w:sdtEndPr>
          <w:rPr>
            <w:sz w:val="26"/>
            <w:szCs w:val="26"/>
          </w:rPr>
        </w:sdtEndPr>
        <w:sdtContent>
          <w:r w:rsidR="000432CB" w:rsidRPr="00AE0609">
            <w:rPr>
              <w:rFonts w:ascii="SignPainter HouseScript" w:hAnsi="SignPainter HouseScript"/>
              <w:sz w:val="26"/>
              <w:szCs w:val="26"/>
            </w:rPr>
            <w:t>Overview</w:t>
          </w:r>
        </w:sdtContent>
      </w:sdt>
    </w:p>
    <w:p w14:paraId="28C2A13D" w14:textId="2F3BE5CF" w:rsidR="000F2568" w:rsidRDefault="00F435FB">
      <w:r>
        <w:t>Students will discuss the basics of fiber arts (synthetic/natural) and learn that not all art is created on paper with pencils, paint, or printing</w:t>
      </w:r>
      <w:r w:rsidR="00FD50F3">
        <w:t xml:space="preserve"> (VA5.CR.2d)</w:t>
      </w:r>
      <w:r>
        <w:t xml:space="preserve">. Students will learn to weave </w:t>
      </w:r>
      <w:r w:rsidR="00FD50F3">
        <w:t xml:space="preserve">(VA5.CR.4c) </w:t>
      </w:r>
      <w:r>
        <w:t xml:space="preserve">on a loom to create a tapestry. Students will mount their tapestry and incorporate either/or beads, pom poms, and/or tassels. </w:t>
      </w:r>
      <w:bookmarkStart w:id="0" w:name="_GoBack"/>
      <w:bookmarkEnd w:id="0"/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715"/>
        <w:gridCol w:w="5388"/>
        <w:gridCol w:w="4121"/>
      </w:tblGrid>
      <w:tr w:rsidR="000F2568" w14:paraId="186B5266" w14:textId="77777777" w:rsidTr="00AE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dxa"/>
            <w:tcMar>
              <w:top w:w="144" w:type="dxa"/>
            </w:tcMar>
          </w:tcPr>
          <w:p w14:paraId="4DB07AEC" w14:textId="77777777" w:rsidR="000F2568" w:rsidRPr="00AE0609" w:rsidRDefault="00AE0609" w:rsidP="00610669">
            <w:pPr>
              <w:ind w:left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Day</w:t>
            </w:r>
          </w:p>
        </w:tc>
        <w:tc>
          <w:tcPr>
            <w:tcW w:w="5388" w:type="dxa"/>
            <w:tcMar>
              <w:top w:w="144" w:type="dxa"/>
            </w:tcMar>
          </w:tcPr>
          <w:p w14:paraId="0668A0CE" w14:textId="77777777" w:rsidR="000F2568" w:rsidRPr="00AE0609" w:rsidRDefault="00AE0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Steps</w:t>
            </w:r>
          </w:p>
        </w:tc>
        <w:tc>
          <w:tcPr>
            <w:tcW w:w="4121" w:type="dxa"/>
            <w:tcMar>
              <w:top w:w="144" w:type="dxa"/>
            </w:tcMar>
          </w:tcPr>
          <w:p w14:paraId="76EDB5FB" w14:textId="77777777" w:rsidR="000F2568" w:rsidRDefault="000F2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0609" w14:paraId="0030B4FC" w14:textId="77777777" w:rsidTr="00F14E71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844E267" w14:textId="77777777" w:rsidR="00AE0609" w:rsidRDefault="00AE0609">
            <w:r>
              <w:t>1</w:t>
            </w:r>
          </w:p>
        </w:tc>
        <w:tc>
          <w:tcPr>
            <w:tcW w:w="9509" w:type="dxa"/>
            <w:gridSpan w:val="2"/>
          </w:tcPr>
          <w:p w14:paraId="35AE70F8" w14:textId="3A680027" w:rsidR="00AE0609" w:rsidRDefault="00F435FB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 to the loom and process of weaving. Disbursement of looms and yearn. Beginning weaves. </w:t>
            </w:r>
          </w:p>
        </w:tc>
      </w:tr>
      <w:tr w:rsidR="00AE0609" w14:paraId="13DCE87F" w14:textId="77777777" w:rsidTr="00F14E71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79BE7AF" w14:textId="77777777" w:rsidR="00AE0609" w:rsidRDefault="00AE0609">
            <w:r>
              <w:t>2</w:t>
            </w:r>
          </w:p>
        </w:tc>
        <w:tc>
          <w:tcPr>
            <w:tcW w:w="9509" w:type="dxa"/>
            <w:gridSpan w:val="2"/>
          </w:tcPr>
          <w:p w14:paraId="631410FF" w14:textId="036777AB" w:rsidR="00AE0609" w:rsidRDefault="00F435FB" w:rsidP="00E428A6">
            <w:pPr>
              <w:spacing w:before="120" w:after="120"/>
              <w:ind w:left="144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Continuation and review of weaving. Demonstration of how to bind more yearn to their first. Continue weaving. </w:t>
            </w:r>
          </w:p>
        </w:tc>
      </w:tr>
      <w:tr w:rsidR="00AE0609" w14:paraId="665073AD" w14:textId="77777777" w:rsidTr="00F14E71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CD00C28" w14:textId="77777777" w:rsidR="00AE0609" w:rsidRDefault="00AE0609">
            <w:r>
              <w:t>3</w:t>
            </w:r>
          </w:p>
        </w:tc>
        <w:tc>
          <w:tcPr>
            <w:tcW w:w="9509" w:type="dxa"/>
            <w:gridSpan w:val="2"/>
          </w:tcPr>
          <w:p w14:paraId="746F20F6" w14:textId="529A354E" w:rsidR="00AE0609" w:rsidRDefault="00F435FB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Approaching final stages. Class trip to woods to collect a stick</w:t>
            </w:r>
            <w:r w:rsidR="00FD50F3">
              <w:t xml:space="preserve">. Demonstration of how to detach, bind, and reattach to stick. </w:t>
            </w:r>
          </w:p>
        </w:tc>
      </w:tr>
      <w:tr w:rsidR="00361784" w14:paraId="15B78243" w14:textId="77777777" w:rsidTr="00F14E71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58BAD4A" w14:textId="3C0D07C7" w:rsidR="00361784" w:rsidRDefault="00361784">
            <w:r>
              <w:t>4</w:t>
            </w:r>
          </w:p>
        </w:tc>
        <w:tc>
          <w:tcPr>
            <w:tcW w:w="9509" w:type="dxa"/>
            <w:gridSpan w:val="2"/>
          </w:tcPr>
          <w:p w14:paraId="2A8399FF" w14:textId="2BF7AB78" w:rsidR="00361784" w:rsidRDefault="00FD50F3" w:rsidP="00E428A6">
            <w:pPr>
              <w:spacing w:before="120" w:after="120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Demo how to create tassels, pom poms, and add beads to tapestry. 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2867"/>
        <w:gridCol w:w="2867"/>
        <w:gridCol w:w="4490"/>
      </w:tblGrid>
      <w:tr w:rsidR="000F2568" w14:paraId="074A1EB1" w14:textId="77777777" w:rsidTr="006678A6">
        <w:tc>
          <w:tcPr>
            <w:tcW w:w="2867" w:type="dxa"/>
            <w:tcMar>
              <w:top w:w="144" w:type="dxa"/>
            </w:tcMar>
          </w:tcPr>
          <w:p w14:paraId="4E2DD46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Vocabulary</w:t>
            </w:r>
          </w:p>
        </w:tc>
        <w:tc>
          <w:tcPr>
            <w:tcW w:w="2867" w:type="dxa"/>
            <w:tcMar>
              <w:top w:w="144" w:type="dxa"/>
            </w:tcMar>
          </w:tcPr>
          <w:p w14:paraId="4F39C4E3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Materials</w:t>
            </w:r>
          </w:p>
        </w:tc>
        <w:tc>
          <w:tcPr>
            <w:tcW w:w="4490" w:type="dxa"/>
            <w:tcMar>
              <w:top w:w="144" w:type="dxa"/>
            </w:tcMar>
          </w:tcPr>
          <w:p w14:paraId="76431A05" w14:textId="77777777" w:rsidR="000F2568" w:rsidRPr="00AE0609" w:rsidRDefault="00AE0609">
            <w:pPr>
              <w:pStyle w:val="LessonHead"/>
              <w:rPr>
                <w:rFonts w:ascii="SignPainter HouseScript" w:hAnsi="SignPainter HouseScript"/>
                <w:sz w:val="30"/>
                <w:szCs w:val="30"/>
              </w:rPr>
            </w:pPr>
            <w:r w:rsidRPr="00AE0609">
              <w:rPr>
                <w:rFonts w:ascii="SignPainter HouseScript" w:hAnsi="SignPainter HouseScript"/>
                <w:sz w:val="30"/>
                <w:szCs w:val="30"/>
              </w:rPr>
              <w:t>Assessment at a Glance</w:t>
            </w:r>
          </w:p>
        </w:tc>
      </w:tr>
      <w:tr w:rsidR="000F2568" w14:paraId="188962F6" w14:textId="77777777" w:rsidTr="006678A6">
        <w:tc>
          <w:tcPr>
            <w:tcW w:w="2867" w:type="dxa"/>
          </w:tcPr>
          <w:p w14:paraId="7AAA3F14" w14:textId="77777777" w:rsidR="00FB3D37" w:rsidRDefault="00FD50F3" w:rsidP="00361784">
            <w:pPr>
              <w:pStyle w:val="ListBullet"/>
            </w:pPr>
            <w:r>
              <w:t>Fiber art</w:t>
            </w:r>
          </w:p>
          <w:p w14:paraId="3EF3E496" w14:textId="77777777" w:rsidR="00FD50F3" w:rsidRDefault="00FD50F3" w:rsidP="00361784">
            <w:pPr>
              <w:pStyle w:val="ListBullet"/>
            </w:pPr>
            <w:r>
              <w:t>Synthetic/natural fibers</w:t>
            </w:r>
          </w:p>
          <w:p w14:paraId="7DFEC257" w14:textId="77777777" w:rsidR="00FD50F3" w:rsidRDefault="00FD50F3" w:rsidP="00361784">
            <w:pPr>
              <w:pStyle w:val="ListBullet"/>
            </w:pPr>
            <w:r>
              <w:t>Tapestry</w:t>
            </w:r>
          </w:p>
          <w:p w14:paraId="5CB67A01" w14:textId="77777777" w:rsidR="00FD50F3" w:rsidRDefault="00FD50F3" w:rsidP="00361784">
            <w:pPr>
              <w:pStyle w:val="ListBullet"/>
            </w:pPr>
            <w:r>
              <w:t>Loom</w:t>
            </w:r>
          </w:p>
          <w:p w14:paraId="0330B347" w14:textId="026095F8" w:rsidR="00FD50F3" w:rsidRDefault="00FD50F3" w:rsidP="00361784">
            <w:pPr>
              <w:pStyle w:val="ListBullet"/>
            </w:pPr>
            <w:r>
              <w:t>Weaving</w:t>
            </w:r>
          </w:p>
        </w:tc>
        <w:tc>
          <w:tcPr>
            <w:tcW w:w="2867" w:type="dxa"/>
          </w:tcPr>
          <w:p w14:paraId="6DBF5924" w14:textId="5CECB5F1" w:rsidR="000F2568" w:rsidRDefault="00FD50F3" w:rsidP="00361784">
            <w:pPr>
              <w:pStyle w:val="ListBullet"/>
            </w:pPr>
            <w:r>
              <w:t>Loom</w:t>
            </w:r>
          </w:p>
          <w:p w14:paraId="000CC26F" w14:textId="5FAC0199" w:rsidR="00FD50F3" w:rsidRDefault="00FD50F3" w:rsidP="00361784">
            <w:pPr>
              <w:pStyle w:val="ListBullet"/>
            </w:pPr>
            <w:r>
              <w:t>Yarn</w:t>
            </w:r>
          </w:p>
          <w:p w14:paraId="64C63FB1" w14:textId="367C08D9" w:rsidR="00FD50F3" w:rsidRDefault="00FD50F3" w:rsidP="00361784">
            <w:pPr>
              <w:pStyle w:val="ListBullet"/>
            </w:pPr>
            <w:r>
              <w:t>Tapestry needle</w:t>
            </w:r>
          </w:p>
          <w:p w14:paraId="4F6C3E81" w14:textId="4657DE35" w:rsidR="00FD50F3" w:rsidRDefault="00FD50F3" w:rsidP="00361784">
            <w:pPr>
              <w:pStyle w:val="ListBullet"/>
            </w:pPr>
            <w:r>
              <w:t>Stick</w:t>
            </w:r>
          </w:p>
          <w:p w14:paraId="33F4785D" w14:textId="5EEA6292" w:rsidR="00FD50F3" w:rsidRDefault="00FD50F3" w:rsidP="00361784">
            <w:pPr>
              <w:pStyle w:val="ListBullet"/>
            </w:pPr>
            <w:r>
              <w:t>Beads</w:t>
            </w:r>
          </w:p>
          <w:p w14:paraId="60D461EA" w14:textId="4B920E9F" w:rsidR="00FD50F3" w:rsidRDefault="00FD50F3" w:rsidP="00361784">
            <w:pPr>
              <w:pStyle w:val="ListBullet"/>
            </w:pPr>
            <w:r>
              <w:t>Scissors</w:t>
            </w:r>
          </w:p>
          <w:p w14:paraId="60CBACCB" w14:textId="2AE35B17" w:rsidR="000F2568" w:rsidRDefault="000F2568" w:rsidP="009F6E79">
            <w:pPr>
              <w:pStyle w:val="ListBullet"/>
              <w:numPr>
                <w:ilvl w:val="0"/>
                <w:numId w:val="0"/>
              </w:numPr>
              <w:ind w:left="173"/>
            </w:pPr>
          </w:p>
        </w:tc>
        <w:tc>
          <w:tcPr>
            <w:tcW w:w="4490" w:type="dxa"/>
          </w:tcPr>
          <w:p w14:paraId="00B0C530" w14:textId="66267FEA" w:rsidR="000F2568" w:rsidRDefault="00FD50F3">
            <w:r>
              <w:t xml:space="preserve">For this project, student grade will be based on their ability to weave. They either get it right or wrong. There is only one way to weave. </w:t>
            </w:r>
          </w:p>
        </w:tc>
      </w:tr>
    </w:tbl>
    <w:p w14:paraId="69A62466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B58A9" w14:textId="77777777" w:rsidR="008C10C5" w:rsidRDefault="008C10C5">
      <w:pPr>
        <w:spacing w:before="0" w:after="0"/>
      </w:pPr>
      <w:r>
        <w:separator/>
      </w:r>
    </w:p>
  </w:endnote>
  <w:endnote w:type="continuationSeparator" w:id="0">
    <w:p w14:paraId="01E2C12E" w14:textId="77777777" w:rsidR="008C10C5" w:rsidRDefault="008C10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notTrueType/>
    <w:pitch w:val="variable"/>
    <w:sig w:usb0="A00002FF" w:usb1="7ACFFCFB" w:usb2="0000001E" w:usb3="00000000" w:csb0="0014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1A2A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79DA1" w14:textId="77777777" w:rsidR="008C10C5" w:rsidRDefault="008C10C5">
      <w:pPr>
        <w:spacing w:before="0" w:after="0"/>
      </w:pPr>
      <w:r>
        <w:separator/>
      </w:r>
    </w:p>
  </w:footnote>
  <w:footnote w:type="continuationSeparator" w:id="0">
    <w:p w14:paraId="2EE108E8" w14:textId="77777777" w:rsidR="008C10C5" w:rsidRDefault="008C10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90"/>
    <w:rsid w:val="00030421"/>
    <w:rsid w:val="000432CB"/>
    <w:rsid w:val="00055D2C"/>
    <w:rsid w:val="000D0AB5"/>
    <w:rsid w:val="000F2568"/>
    <w:rsid w:val="00135D69"/>
    <w:rsid w:val="001542F6"/>
    <w:rsid w:val="00174EA6"/>
    <w:rsid w:val="002335B4"/>
    <w:rsid w:val="0028329D"/>
    <w:rsid w:val="00286B6E"/>
    <w:rsid w:val="00297A24"/>
    <w:rsid w:val="002E2209"/>
    <w:rsid w:val="002E6F00"/>
    <w:rsid w:val="00350508"/>
    <w:rsid w:val="00361784"/>
    <w:rsid w:val="0038751C"/>
    <w:rsid w:val="00396302"/>
    <w:rsid w:val="003B6F61"/>
    <w:rsid w:val="003D782B"/>
    <w:rsid w:val="00512620"/>
    <w:rsid w:val="00526022"/>
    <w:rsid w:val="005567A0"/>
    <w:rsid w:val="00567354"/>
    <w:rsid w:val="00610669"/>
    <w:rsid w:val="006678A6"/>
    <w:rsid w:val="00675768"/>
    <w:rsid w:val="006D0418"/>
    <w:rsid w:val="007B5BAB"/>
    <w:rsid w:val="007E4724"/>
    <w:rsid w:val="0082433E"/>
    <w:rsid w:val="0085237C"/>
    <w:rsid w:val="008C10C5"/>
    <w:rsid w:val="008C2178"/>
    <w:rsid w:val="008F49AA"/>
    <w:rsid w:val="00945066"/>
    <w:rsid w:val="0095764D"/>
    <w:rsid w:val="009D0FDD"/>
    <w:rsid w:val="009F6E79"/>
    <w:rsid w:val="00A812AA"/>
    <w:rsid w:val="00A8145D"/>
    <w:rsid w:val="00AC7F4E"/>
    <w:rsid w:val="00AE0609"/>
    <w:rsid w:val="00AF3E1A"/>
    <w:rsid w:val="00B11BF6"/>
    <w:rsid w:val="00B447D2"/>
    <w:rsid w:val="00B76B2E"/>
    <w:rsid w:val="00C109A2"/>
    <w:rsid w:val="00C323A8"/>
    <w:rsid w:val="00D0108E"/>
    <w:rsid w:val="00D356A3"/>
    <w:rsid w:val="00D543C2"/>
    <w:rsid w:val="00D63BAB"/>
    <w:rsid w:val="00D65731"/>
    <w:rsid w:val="00D66F4F"/>
    <w:rsid w:val="00DC39B6"/>
    <w:rsid w:val="00E36469"/>
    <w:rsid w:val="00E428A6"/>
    <w:rsid w:val="00EC63BD"/>
    <w:rsid w:val="00F14E71"/>
    <w:rsid w:val="00F435FB"/>
    <w:rsid w:val="00F67790"/>
    <w:rsid w:val="00FB3D37"/>
    <w:rsid w:val="00FB46B7"/>
    <w:rsid w:val="00FC2A14"/>
    <w:rsid w:val="00F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2514"/>
  <w15:chartTrackingRefBased/>
  <w15:docId w15:val="{F6090E8F-9886-7044-8033-6E5D710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l17638/Library/Containers/com.microsoft.Word/Data/Library/Application%20Support/Microsoft/Office/16.0/DTS/Search/%7b2C62C296-C425-B542-B21D-90553BF34CEB%7dtf040191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CCAAE32159342AB74BC07C388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B7BD-7DCD-EE41-ADBD-F7A185A00C61}"/>
      </w:docPartPr>
      <w:docPartBody>
        <w:p w:rsidR="00412071" w:rsidRDefault="005315B6">
          <w:pPr>
            <w:pStyle w:val="FB5CCAAE32159342AB74BC07C388AC2C"/>
          </w:pPr>
          <w:r>
            <w:t>Overview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ingWai TC Medium">
    <w:panose1 w:val="03050602040302020204"/>
    <w:charset w:val="88"/>
    <w:family w:val="script"/>
    <w:notTrueType/>
    <w:pitch w:val="variable"/>
    <w:sig w:usb0="A00002FF" w:usb1="7ACFFCFB" w:usb2="0000001E" w:usb3="00000000" w:csb0="0014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AA"/>
    <w:rsid w:val="001361E0"/>
    <w:rsid w:val="0018399C"/>
    <w:rsid w:val="00376973"/>
    <w:rsid w:val="00412071"/>
    <w:rsid w:val="005315B6"/>
    <w:rsid w:val="005362AA"/>
    <w:rsid w:val="006F6576"/>
    <w:rsid w:val="009B634C"/>
    <w:rsid w:val="00C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CB09ADB36D0440A967A776D3B444BD">
    <w:name w:val="F4CB09ADB36D0440A967A776D3B444BD"/>
  </w:style>
  <w:style w:type="paragraph" w:customStyle="1" w:styleId="097F6EDCF1B40E4199A190173A25898C">
    <w:name w:val="097F6EDCF1B40E4199A190173A25898C"/>
  </w:style>
  <w:style w:type="paragraph" w:customStyle="1" w:styleId="51F21C4F5691C840983BC3FE8D18C9BE">
    <w:name w:val="51F21C4F5691C840983BC3FE8D18C9BE"/>
  </w:style>
  <w:style w:type="paragraph" w:customStyle="1" w:styleId="0D5236D84AE05E4EB4A39D03BFEABF86">
    <w:name w:val="0D5236D84AE05E4EB4A39D03BFEABF86"/>
  </w:style>
  <w:style w:type="paragraph" w:customStyle="1" w:styleId="EA003C0DC5EEA6478B2A5DE3388B2E22">
    <w:name w:val="EA003C0DC5EEA6478B2A5DE3388B2E22"/>
  </w:style>
  <w:style w:type="paragraph" w:customStyle="1" w:styleId="F436C7BD100F81428C283761B4E1DDD9">
    <w:name w:val="F436C7BD100F81428C283761B4E1DDD9"/>
  </w:style>
  <w:style w:type="paragraph" w:customStyle="1" w:styleId="A39EE968CA4C174C97F272C5603C317C">
    <w:name w:val="A39EE968CA4C174C97F272C5603C317C"/>
  </w:style>
  <w:style w:type="paragraph" w:customStyle="1" w:styleId="FCC1D7C1456E74499DE06B9A8B1238A6">
    <w:name w:val="FCC1D7C1456E74499DE06B9A8B1238A6"/>
  </w:style>
  <w:style w:type="paragraph" w:customStyle="1" w:styleId="FE2227B1F5838C408A729F86289F8C3C">
    <w:name w:val="FE2227B1F5838C408A729F86289F8C3C"/>
  </w:style>
  <w:style w:type="paragraph" w:customStyle="1" w:styleId="1835D7CD9BB7B14CBF9F4684641CE054">
    <w:name w:val="1835D7CD9BB7B14CBF9F4684641CE054"/>
  </w:style>
  <w:style w:type="paragraph" w:customStyle="1" w:styleId="FB5CCAAE32159342AB74BC07C388AC2C">
    <w:name w:val="FB5CCAAE32159342AB74BC07C388AC2C"/>
  </w:style>
  <w:style w:type="paragraph" w:customStyle="1" w:styleId="A3C0CCEE3CA8BE4EAB6B506537A9F334">
    <w:name w:val="A3C0CCEE3CA8BE4EAB6B506537A9F334"/>
  </w:style>
  <w:style w:type="paragraph" w:customStyle="1" w:styleId="BEDE8DB49E608346A71E91B045373602">
    <w:name w:val="BEDE8DB49E608346A71E91B045373602"/>
  </w:style>
  <w:style w:type="paragraph" w:customStyle="1" w:styleId="532E0BBBB697944EB2F1B0277CCD59DC">
    <w:name w:val="532E0BBBB697944EB2F1B0277CCD59DC"/>
  </w:style>
  <w:style w:type="paragraph" w:customStyle="1" w:styleId="B083FE8BABEA0C47BBCDBA39AA314448">
    <w:name w:val="B083FE8BABEA0C47BBCDBA39AA314448"/>
  </w:style>
  <w:style w:type="paragraph" w:customStyle="1" w:styleId="8D19CAB13C9B194AB9A50995C89DEF19">
    <w:name w:val="8D19CAB13C9B194AB9A50995C89DEF19"/>
  </w:style>
  <w:style w:type="paragraph" w:customStyle="1" w:styleId="0E4F71AC43882148994F0C7BB475A504">
    <w:name w:val="0E4F71AC43882148994F0C7BB475A504"/>
  </w:style>
  <w:style w:type="paragraph" w:customStyle="1" w:styleId="4CBCA228DCA8194981B4ED4D2F3D753F">
    <w:name w:val="4CBCA228DCA8194981B4ED4D2F3D753F"/>
  </w:style>
  <w:style w:type="paragraph" w:customStyle="1" w:styleId="BBE0D89A7F41A242848551703CC74A96">
    <w:name w:val="BBE0D89A7F41A242848551703CC74A96"/>
  </w:style>
  <w:style w:type="paragraph" w:customStyle="1" w:styleId="1F6A5E381F9A514A9F68E7AA59C98072">
    <w:name w:val="1F6A5E381F9A514A9F68E7AA59C98072"/>
  </w:style>
  <w:style w:type="paragraph" w:customStyle="1" w:styleId="036F3D3D2E881A4F8E86050AD349746C">
    <w:name w:val="036F3D3D2E881A4F8E86050AD349746C"/>
  </w:style>
  <w:style w:type="paragraph" w:customStyle="1" w:styleId="FE5E41DFBC7C97459BE700480B12A00C">
    <w:name w:val="FE5E41DFBC7C97459BE700480B12A00C"/>
  </w:style>
  <w:style w:type="paragraph" w:customStyle="1" w:styleId="672F66FD3FA5AD4EB03D5406735A2D99">
    <w:name w:val="672F66FD3FA5AD4EB03D5406735A2D99"/>
  </w:style>
  <w:style w:type="paragraph" w:customStyle="1" w:styleId="5E940584A3DF7C4C875D5355EC82405C">
    <w:name w:val="5E940584A3DF7C4C875D5355EC82405C"/>
  </w:style>
  <w:style w:type="paragraph" w:customStyle="1" w:styleId="956FCD8B00717F4AA52C39969525D2E3">
    <w:name w:val="956FCD8B00717F4AA52C39969525D2E3"/>
  </w:style>
  <w:style w:type="paragraph" w:customStyle="1" w:styleId="91446FADBD6676419ACFF3FF7DE0885F">
    <w:name w:val="91446FADBD6676419ACFF3FF7DE0885F"/>
  </w:style>
  <w:style w:type="paragraph" w:customStyle="1" w:styleId="C8FF7EB3E64A6A4796907B9D39F50C14">
    <w:name w:val="C8FF7EB3E64A6A4796907B9D39F50C14"/>
  </w:style>
  <w:style w:type="paragraph" w:customStyle="1" w:styleId="2BCE1AA4D91D384BA1A6A219B233EA3E">
    <w:name w:val="2BCE1AA4D91D384BA1A6A219B233EA3E"/>
  </w:style>
  <w:style w:type="paragraph" w:customStyle="1" w:styleId="6DBCAEDC7539AC4B989053F82AFDBB80">
    <w:name w:val="6DBCAEDC7539AC4B989053F82AFDBB80"/>
  </w:style>
  <w:style w:type="paragraph" w:customStyle="1" w:styleId="9B5BEE43C4A8FD43981977667A88243A">
    <w:name w:val="9B5BEE43C4A8FD43981977667A88243A"/>
  </w:style>
  <w:style w:type="paragraph" w:customStyle="1" w:styleId="2CB6D29AEFC11A458B8D11DE4D1D899C">
    <w:name w:val="2CB6D29AEFC11A458B8D11DE4D1D899C"/>
  </w:style>
  <w:style w:type="paragraph" w:customStyle="1" w:styleId="5A96A5CD3641814287C3A25A6267C916">
    <w:name w:val="5A96A5CD3641814287C3A25A6267C916"/>
  </w:style>
  <w:style w:type="paragraph" w:customStyle="1" w:styleId="23D0455A948CC443B03DD0D996D24F13">
    <w:name w:val="23D0455A948CC443B03DD0D996D24F13"/>
  </w:style>
  <w:style w:type="paragraph" w:customStyle="1" w:styleId="6B4AD501D3F77744937E7093BE7A167E">
    <w:name w:val="6B4AD501D3F77744937E7093BE7A167E"/>
  </w:style>
  <w:style w:type="paragraph" w:customStyle="1" w:styleId="4F8F91D88B204640BA7B6749055B8F38">
    <w:name w:val="4F8F91D88B204640BA7B6749055B8F38"/>
  </w:style>
  <w:style w:type="paragraph" w:customStyle="1" w:styleId="44B2977FC4EB47479AA5DC8CD1D1B6B0">
    <w:name w:val="44B2977FC4EB47479AA5DC8CD1D1B6B0"/>
  </w:style>
  <w:style w:type="paragraph" w:customStyle="1" w:styleId="7EBF908F4AA14B4089E18E2D18018C55">
    <w:name w:val="7EBF908F4AA14B4089E18E2D18018C55"/>
  </w:style>
  <w:style w:type="paragraph" w:customStyle="1" w:styleId="AFFBE7FBCB22CE4D85C51067FD778C9F">
    <w:name w:val="AFFBE7FBCB22CE4D85C51067FD778C9F"/>
  </w:style>
  <w:style w:type="paragraph" w:customStyle="1" w:styleId="E77A38F70EA4264FBA12C321E8992DA0">
    <w:name w:val="E77A38F70EA4264FBA12C321E8992DA0"/>
  </w:style>
  <w:style w:type="paragraph" w:customStyle="1" w:styleId="3A0069584963F147911399B85BD41F5D">
    <w:name w:val="3A0069584963F147911399B85BD41F5D"/>
  </w:style>
  <w:style w:type="paragraph" w:customStyle="1" w:styleId="8AA9605625EAB048B4B941DAE5E0382D">
    <w:name w:val="8AA9605625EAB048B4B941DAE5E0382D"/>
  </w:style>
  <w:style w:type="paragraph" w:customStyle="1" w:styleId="29A1F5BCE140684D9370484F72331DE4">
    <w:name w:val="29A1F5BCE140684D9370484F72331DE4"/>
  </w:style>
  <w:style w:type="paragraph" w:customStyle="1" w:styleId="67DBDFB60510784287D0A02DD920A83C">
    <w:name w:val="67DBDFB60510784287D0A02DD920A83C"/>
    <w:rsid w:val="005362AA"/>
  </w:style>
  <w:style w:type="paragraph" w:customStyle="1" w:styleId="A4A90462E01700459F2B944F3A1B19C6">
    <w:name w:val="A4A90462E01700459F2B944F3A1B19C6"/>
    <w:rsid w:val="005362AA"/>
  </w:style>
  <w:style w:type="paragraph" w:customStyle="1" w:styleId="30336DFCBB4F394797946AAAD54F6948">
    <w:name w:val="30336DFCBB4F394797946AAAD54F6948"/>
    <w:rsid w:val="005362AA"/>
  </w:style>
  <w:style w:type="paragraph" w:customStyle="1" w:styleId="47C619EE90A8924FB454EA6B080B9CAD">
    <w:name w:val="47C619EE90A8924FB454EA6B080B9CAD"/>
    <w:rsid w:val="005362AA"/>
  </w:style>
  <w:style w:type="paragraph" w:customStyle="1" w:styleId="A528F98401006F4A826B466812027315">
    <w:name w:val="A528F98401006F4A826B466812027315"/>
    <w:rsid w:val="005362AA"/>
  </w:style>
  <w:style w:type="paragraph" w:customStyle="1" w:styleId="CD50650D6AE8DA4D9B90CBE27FF765A7">
    <w:name w:val="CD50650D6AE8DA4D9B90CBE27FF765A7"/>
    <w:rsid w:val="005362AA"/>
  </w:style>
  <w:style w:type="paragraph" w:customStyle="1" w:styleId="0433EF2A966EA84D86ACEB3949F33F98">
    <w:name w:val="0433EF2A966EA84D86ACEB3949F33F98"/>
    <w:rsid w:val="005362AA"/>
  </w:style>
  <w:style w:type="paragraph" w:customStyle="1" w:styleId="AA5C4F74E3DD6644847CD17DDF651C07">
    <w:name w:val="AA5C4F74E3DD6644847CD17DDF651C07"/>
    <w:rsid w:val="0053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A6B1-25CC-E746-A0F8-397B8E13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{2C62C296-C425-B542-B21D-90553BF34CEB}tf04019179.dotx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Thompson</cp:lastModifiedBy>
  <cp:revision>2</cp:revision>
  <cp:lastPrinted>2013-02-15T20:09:00Z</cp:lastPrinted>
  <dcterms:created xsi:type="dcterms:W3CDTF">2020-01-29T20:19:00Z</dcterms:created>
  <dcterms:modified xsi:type="dcterms:W3CDTF">2020-01-29T20:19:00Z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